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267"/>
        <w:gridCol w:w="2197"/>
        <w:gridCol w:w="2551"/>
      </w:tblGrid>
      <w:tr w:rsidR="00071E59" w:rsidRPr="009A79F3" w14:paraId="1153CA61" w14:textId="77777777" w:rsidTr="00F06EBB">
        <w:tc>
          <w:tcPr>
            <w:tcW w:w="2766" w:type="dxa"/>
          </w:tcPr>
          <w:p w14:paraId="42810041" w14:textId="253E18E5" w:rsidR="00B6590C" w:rsidRPr="009A79F3" w:rsidRDefault="002339EB" w:rsidP="00BE111B">
            <w:pPr>
              <w:rPr>
                <w:sz w:val="20"/>
                <w:szCs w:val="20"/>
              </w:rPr>
            </w:pPr>
            <w:r w:rsidRPr="009A79F3">
              <w:rPr>
                <w:noProof/>
                <w:sz w:val="20"/>
                <w:szCs w:val="20"/>
              </w:rPr>
              <w:drawing>
                <wp:inline distT="0" distB="0" distL="0" distR="0" wp14:anchorId="5A4DBF37" wp14:editId="73AD7965">
                  <wp:extent cx="1612900" cy="82689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91" cy="8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6C107E87" w14:textId="77777777" w:rsidR="002339EB" w:rsidRPr="009A79F3" w:rsidRDefault="002339EB" w:rsidP="00BE111B">
            <w:pPr>
              <w:ind w:right="7"/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Canadian Voice of Women for Peace (VOW)</w:t>
            </w:r>
          </w:p>
          <w:p w14:paraId="633836FD" w14:textId="18A1ACF1" w:rsidR="00071E59" w:rsidRPr="009A79F3" w:rsidRDefault="00071E59" w:rsidP="00071E59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 xml:space="preserve">60 Lowther Avenue, Toronto, </w:t>
            </w:r>
            <w:proofErr w:type="gramStart"/>
            <w:r w:rsidRPr="009A79F3">
              <w:rPr>
                <w:sz w:val="20"/>
                <w:szCs w:val="20"/>
              </w:rPr>
              <w:t>ON</w:t>
            </w:r>
            <w:r w:rsidR="009A79F3">
              <w:rPr>
                <w:sz w:val="20"/>
                <w:szCs w:val="20"/>
              </w:rPr>
              <w:t xml:space="preserve">  </w:t>
            </w:r>
            <w:r w:rsidRPr="009A79F3">
              <w:rPr>
                <w:sz w:val="20"/>
                <w:szCs w:val="20"/>
              </w:rPr>
              <w:t>M</w:t>
            </w:r>
            <w:proofErr w:type="gramEnd"/>
            <w:r w:rsidRPr="009A79F3">
              <w:rPr>
                <w:sz w:val="20"/>
                <w:szCs w:val="20"/>
              </w:rPr>
              <w:t>5R 1C7</w:t>
            </w:r>
          </w:p>
          <w:p w14:paraId="69F3950D" w14:textId="3B082D7A" w:rsidR="002339EB" w:rsidRPr="009A79F3" w:rsidRDefault="002339EB" w:rsidP="00BE111B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40AA12F4" w14:textId="455C9FB5" w:rsidR="00B6590C" w:rsidRPr="009A79F3" w:rsidRDefault="00071E59" w:rsidP="00BE111B">
            <w:pPr>
              <w:ind w:right="304"/>
              <w:rPr>
                <w:sz w:val="20"/>
                <w:szCs w:val="20"/>
              </w:rPr>
            </w:pPr>
            <w:r w:rsidRPr="009A79F3">
              <w:rPr>
                <w:noProof/>
                <w:sz w:val="20"/>
                <w:szCs w:val="20"/>
              </w:rPr>
              <w:drawing>
                <wp:inline distT="0" distB="0" distL="0" distR="0" wp14:anchorId="0D67BE78" wp14:editId="63C5535A">
                  <wp:extent cx="1020111" cy="1125932"/>
                  <wp:effectExtent l="0" t="0" r="0" b="0"/>
                  <wp:docPr id="6017403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40335" name="Picture 6017403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251" cy="113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7B0A10" w14:textId="77777777" w:rsidR="00F06EBB" w:rsidRPr="009A79F3" w:rsidRDefault="00F06EBB" w:rsidP="00F06EBB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Women’s International League for Peace &amp; Freedom (WILPF) Canada</w:t>
            </w:r>
          </w:p>
          <w:p w14:paraId="3C3DFDFA" w14:textId="77777777" w:rsidR="00F06EBB" w:rsidRPr="009A79F3" w:rsidRDefault="00F06EBB" w:rsidP="00F06EBB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 xml:space="preserve">c/o PO Box 11466, Vancouver RPO </w:t>
            </w:r>
          </w:p>
          <w:p w14:paraId="57A5DE73" w14:textId="756C3A74" w:rsidR="002339EB" w:rsidRPr="009A79F3" w:rsidRDefault="00F06EBB" w:rsidP="009A79F3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 xml:space="preserve">River District, </w:t>
            </w:r>
            <w:proofErr w:type="gramStart"/>
            <w:r w:rsidRPr="009A79F3">
              <w:rPr>
                <w:sz w:val="20"/>
                <w:szCs w:val="20"/>
              </w:rPr>
              <w:t>BC</w:t>
            </w:r>
            <w:r w:rsidR="009A79F3">
              <w:rPr>
                <w:sz w:val="20"/>
                <w:szCs w:val="20"/>
              </w:rPr>
              <w:t xml:space="preserve">  </w:t>
            </w:r>
            <w:r w:rsidRPr="009A79F3">
              <w:rPr>
                <w:sz w:val="20"/>
                <w:szCs w:val="20"/>
              </w:rPr>
              <w:t>V</w:t>
            </w:r>
            <w:proofErr w:type="gramEnd"/>
            <w:r w:rsidRPr="009A79F3">
              <w:rPr>
                <w:sz w:val="20"/>
                <w:szCs w:val="20"/>
              </w:rPr>
              <w:t>5S 0J3</w:t>
            </w:r>
          </w:p>
        </w:tc>
      </w:tr>
    </w:tbl>
    <w:p w14:paraId="1C2890F9" w14:textId="79130A4D" w:rsidR="00607F0B" w:rsidRDefault="009422AE" w:rsidP="00607F0B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September 19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>, 2025</w:t>
      </w:r>
    </w:p>
    <w:p w14:paraId="767781D1" w14:textId="77777777" w:rsidR="00F426E8" w:rsidRDefault="00F426E8" w:rsidP="00F125D3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426E8" w14:paraId="0A535BB4" w14:textId="77777777" w:rsidTr="004749A2">
        <w:tc>
          <w:tcPr>
            <w:tcW w:w="4868" w:type="dxa"/>
          </w:tcPr>
          <w:p w14:paraId="323E9F8C" w14:textId="09A2F6A9" w:rsidR="004749A2" w:rsidRDefault="004749A2" w:rsidP="004749A2">
            <w:r w:rsidRPr="004749A2">
              <w:t xml:space="preserve">The Right Honourable </w:t>
            </w:r>
            <w:r w:rsidR="00304AD1">
              <w:t>Mark Carney</w:t>
            </w:r>
            <w:r w:rsidRPr="004749A2">
              <w:t>, P.C., M.P.</w:t>
            </w:r>
          </w:p>
          <w:p w14:paraId="277B814C" w14:textId="77777777" w:rsidR="004749A2" w:rsidRDefault="004749A2" w:rsidP="004749A2">
            <w:r>
              <w:t>Office of the Prime Minister</w:t>
            </w:r>
          </w:p>
          <w:p w14:paraId="481C065E" w14:textId="77777777" w:rsidR="004749A2" w:rsidRDefault="004749A2" w:rsidP="004749A2">
            <w:r>
              <w:t>80 Wellington Street</w:t>
            </w:r>
          </w:p>
          <w:p w14:paraId="3C825D78" w14:textId="4E731979" w:rsidR="004749A2" w:rsidRDefault="004749A2" w:rsidP="004749A2">
            <w:r>
              <w:t>Ottawa, ON K1A 0A2</w:t>
            </w:r>
          </w:p>
          <w:p w14:paraId="06DD58EA" w14:textId="77777777" w:rsidR="00F426E8" w:rsidRDefault="00F426E8" w:rsidP="004749A2"/>
        </w:tc>
        <w:tc>
          <w:tcPr>
            <w:tcW w:w="4868" w:type="dxa"/>
          </w:tcPr>
          <w:p w14:paraId="226A07D7" w14:textId="4982FAF7" w:rsidR="004749A2" w:rsidRDefault="004749A2" w:rsidP="004749A2">
            <w:r w:rsidRPr="00BE111B">
              <w:t xml:space="preserve">The Honourable </w:t>
            </w:r>
            <w:r w:rsidR="00C238DB">
              <w:t>Anita Anand</w:t>
            </w:r>
            <w:r w:rsidRPr="00BE111B">
              <w:t>, P.C., M.P.</w:t>
            </w:r>
          </w:p>
          <w:p w14:paraId="58BB86FD" w14:textId="34EC20F4" w:rsidR="004749A2" w:rsidRDefault="004749A2" w:rsidP="004749A2">
            <w:r>
              <w:t xml:space="preserve">Minister of </w:t>
            </w:r>
            <w:r w:rsidR="00C238DB">
              <w:t>Global Affairs Canada</w:t>
            </w:r>
          </w:p>
          <w:p w14:paraId="2D36877B" w14:textId="77777777" w:rsidR="004749A2" w:rsidRDefault="004749A2" w:rsidP="004749A2">
            <w:r>
              <w:t>House of Commons</w:t>
            </w:r>
          </w:p>
          <w:p w14:paraId="74A8C9D1" w14:textId="49BE3A0C" w:rsidR="004749A2" w:rsidRDefault="004749A2" w:rsidP="0045307D">
            <w:r>
              <w:t>Ottawa, ON K1A 0A6</w:t>
            </w:r>
          </w:p>
        </w:tc>
      </w:tr>
    </w:tbl>
    <w:p w14:paraId="3C7A6691" w14:textId="5FF69E50" w:rsidR="0045307D" w:rsidRPr="0045307D" w:rsidRDefault="00F125D3" w:rsidP="00D261DD">
      <w:pPr>
        <w:spacing w:after="0"/>
        <w:jc w:val="center"/>
        <w:rPr>
          <w:b/>
          <w:bCs/>
          <w:color w:val="EE0000"/>
        </w:rPr>
      </w:pPr>
      <w:r w:rsidRPr="00ED4527">
        <w:rPr>
          <w:b/>
          <w:bCs/>
        </w:rPr>
        <w:t>Re: JOINT LETTER:</w:t>
      </w:r>
      <w:r>
        <w:rPr>
          <w:b/>
          <w:bCs/>
        </w:rPr>
        <w:tab/>
      </w:r>
      <w:r w:rsidR="0045307D" w:rsidRPr="0045307D">
        <w:rPr>
          <w:b/>
          <w:bCs/>
          <w:color w:val="EE0000"/>
        </w:rPr>
        <w:t>URGENT</w:t>
      </w:r>
      <w:r w:rsidR="00580BB8">
        <w:rPr>
          <w:b/>
          <w:bCs/>
          <w:color w:val="EE0000"/>
        </w:rPr>
        <w:t>!</w:t>
      </w:r>
      <w:r w:rsidR="0045307D" w:rsidRPr="0045307D">
        <w:rPr>
          <w:b/>
          <w:bCs/>
          <w:color w:val="EE0000"/>
        </w:rPr>
        <w:t xml:space="preserve"> </w:t>
      </w:r>
      <w:r w:rsidR="00C238DB" w:rsidRPr="0045307D">
        <w:rPr>
          <w:b/>
          <w:bCs/>
          <w:color w:val="EE0000"/>
        </w:rPr>
        <w:t xml:space="preserve">Stop </w:t>
      </w:r>
      <w:r w:rsidR="00D261DD">
        <w:rPr>
          <w:b/>
          <w:bCs/>
          <w:color w:val="EE0000"/>
        </w:rPr>
        <w:t>Arming and Start Sanctioning Israel</w:t>
      </w:r>
      <w:r w:rsidR="00C238DB" w:rsidRPr="0045307D">
        <w:rPr>
          <w:b/>
          <w:bCs/>
          <w:color w:val="EE0000"/>
        </w:rPr>
        <w:t>.</w:t>
      </w:r>
    </w:p>
    <w:p w14:paraId="72C4F148" w14:textId="01FDA1A6" w:rsidR="00F125D3" w:rsidRPr="00DD518B" w:rsidRDefault="00DD518B" w:rsidP="00F125D3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08695A96" w14:textId="0EE9323D" w:rsidR="00F125D3" w:rsidRPr="00223872" w:rsidRDefault="00F125D3" w:rsidP="00F125D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23872">
        <w:rPr>
          <w:rFonts w:asciiTheme="minorHAnsi" w:hAnsiTheme="minorHAnsi" w:cstheme="minorHAnsi"/>
          <w:sz w:val="22"/>
          <w:szCs w:val="22"/>
          <w:lang w:val="en-GB"/>
        </w:rPr>
        <w:t xml:space="preserve">Dear </w:t>
      </w:r>
      <w:r w:rsidR="004749A2">
        <w:rPr>
          <w:rFonts w:asciiTheme="minorHAnsi" w:hAnsiTheme="minorHAnsi" w:cstheme="minorHAnsi"/>
          <w:sz w:val="22"/>
          <w:szCs w:val="22"/>
          <w:lang w:val="en-GB"/>
        </w:rPr>
        <w:t xml:space="preserve">Prime Minister 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>Carney</w:t>
      </w:r>
      <w:r w:rsidR="004749A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5A3874">
        <w:rPr>
          <w:rFonts w:asciiTheme="minorHAnsi" w:hAnsiTheme="minorHAnsi" w:cstheme="minorHAnsi"/>
          <w:sz w:val="22"/>
          <w:szCs w:val="22"/>
          <w:lang w:val="en-GB"/>
        </w:rPr>
        <w:t xml:space="preserve">Minister 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>Anand</w:t>
      </w:r>
      <w:r>
        <w:rPr>
          <w:rFonts w:asciiTheme="minorHAnsi" w:hAnsiTheme="minorHAnsi" w:cstheme="minorHAnsi"/>
          <w:sz w:val="22"/>
          <w:szCs w:val="22"/>
          <w:lang w:val="en-GB"/>
        </w:rPr>
        <w:t>,</w:t>
      </w:r>
    </w:p>
    <w:p w14:paraId="345CC12F" w14:textId="77777777" w:rsidR="00467819" w:rsidRDefault="00467819" w:rsidP="0046781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2EFAEB5" w14:textId="41B45757" w:rsidR="00467819" w:rsidRDefault="00467819" w:rsidP="0046781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We, </w:t>
      </w:r>
      <w:r w:rsidR="00216D52">
        <w:rPr>
          <w:rFonts w:asciiTheme="minorHAnsi" w:hAnsiTheme="minorHAnsi" w:cstheme="minorHAnsi"/>
          <w:sz w:val="22"/>
          <w:szCs w:val="22"/>
          <w:lang w:val="en-GB"/>
        </w:rPr>
        <w:t xml:space="preserve">concerned citizens and members of the </w:t>
      </w:r>
      <w:r>
        <w:rPr>
          <w:rFonts w:asciiTheme="minorHAnsi" w:hAnsiTheme="minorHAnsi" w:cstheme="minorHAnsi"/>
          <w:sz w:val="22"/>
          <w:szCs w:val="22"/>
          <w:lang w:val="en-GB"/>
        </w:rPr>
        <w:t>Canadian Voice of Women for Peace</w:t>
      </w:r>
      <w:r w:rsidR="00216D5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>
        <w:rPr>
          <w:rFonts w:asciiTheme="minorHAnsi" w:hAnsiTheme="minorHAnsi" w:cstheme="minorHAnsi"/>
          <w:sz w:val="22"/>
          <w:szCs w:val="22"/>
          <w:lang w:val="en-GB"/>
        </w:rPr>
        <w:t>the Women’s International League for Peace &amp; Freedom Canada, ar</w:t>
      </w:r>
      <w:r w:rsidR="004B48FE">
        <w:rPr>
          <w:rFonts w:asciiTheme="minorHAnsi" w:hAnsiTheme="minorHAnsi" w:cstheme="minorHAnsi"/>
          <w:sz w:val="22"/>
          <w:szCs w:val="22"/>
          <w:lang w:val="en-GB"/>
        </w:rPr>
        <w:t xml:space="preserve">e </w:t>
      </w:r>
      <w:r w:rsidR="00DE799B">
        <w:rPr>
          <w:rFonts w:asciiTheme="minorHAnsi" w:hAnsiTheme="minorHAnsi" w:cstheme="minorHAnsi"/>
          <w:sz w:val="22"/>
          <w:szCs w:val="22"/>
          <w:lang w:val="en-GB"/>
        </w:rPr>
        <w:t xml:space="preserve">urgently </w:t>
      </w:r>
      <w:r w:rsidR="004B48FE">
        <w:rPr>
          <w:rFonts w:asciiTheme="minorHAnsi" w:hAnsiTheme="minorHAnsi" w:cstheme="minorHAnsi"/>
          <w:sz w:val="22"/>
          <w:szCs w:val="22"/>
          <w:lang w:val="en-GB"/>
        </w:rPr>
        <w:t xml:space="preserve">calling on you to </w:t>
      </w:r>
      <w:r w:rsidR="00C238DB">
        <w:rPr>
          <w:rFonts w:asciiTheme="minorHAnsi" w:hAnsiTheme="minorHAnsi" w:cstheme="minorHAnsi"/>
          <w:sz w:val="22"/>
          <w:szCs w:val="22"/>
          <w:lang w:val="en-GB"/>
        </w:rPr>
        <w:t>stop Israel’s genocide of Palestinians</w:t>
      </w:r>
      <w:r w:rsidR="0045307D">
        <w:rPr>
          <w:rFonts w:asciiTheme="minorHAnsi" w:hAnsiTheme="minorHAnsi" w:cstheme="minorHAnsi"/>
          <w:sz w:val="22"/>
          <w:szCs w:val="22"/>
          <w:lang w:val="en-GB"/>
        </w:rPr>
        <w:t xml:space="preserve">! Israel is starving the Palestinian people by blocking food, water, medicine and medical supplies from entering Gaza since March. </w:t>
      </w:r>
      <w:r w:rsidR="004B48FE">
        <w:rPr>
          <w:rFonts w:asciiTheme="minorHAnsi" w:hAnsiTheme="minorHAnsi" w:cstheme="minorHAnsi"/>
          <w:sz w:val="22"/>
          <w:szCs w:val="22"/>
          <w:lang w:val="en-GB"/>
        </w:rPr>
        <w:t>Since October 7,</w:t>
      </w:r>
      <w:r w:rsidR="00BF3B0C">
        <w:rPr>
          <w:rFonts w:asciiTheme="minorHAnsi" w:hAnsiTheme="minorHAnsi" w:cstheme="minorHAnsi"/>
          <w:sz w:val="22"/>
          <w:szCs w:val="22"/>
          <w:lang w:val="en-GB"/>
        </w:rPr>
        <w:t xml:space="preserve"> 2023,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61DD">
        <w:rPr>
          <w:rFonts w:asciiTheme="minorHAnsi" w:hAnsiTheme="minorHAnsi" w:cstheme="minorHAnsi"/>
          <w:sz w:val="22"/>
          <w:szCs w:val="22"/>
          <w:lang w:val="en-GB"/>
        </w:rPr>
        <w:t xml:space="preserve">as The Guardian has just reported, the </w:t>
      </w:r>
      <w:r w:rsidR="00D261DD" w:rsidRPr="00D261DD">
        <w:rPr>
          <w:rFonts w:asciiTheme="minorHAnsi" w:hAnsiTheme="minorHAnsi" w:cstheme="minorHAnsi"/>
          <w:sz w:val="22"/>
          <w:szCs w:val="22"/>
          <w:lang w:val="en-GB"/>
        </w:rPr>
        <w:t>current official toll is</w:t>
      </w:r>
      <w:r w:rsidR="00D261DD">
        <w:rPr>
          <w:rFonts w:asciiTheme="minorHAnsi" w:hAnsiTheme="minorHAnsi" w:cstheme="minorHAnsi"/>
          <w:sz w:val="22"/>
          <w:szCs w:val="22"/>
          <w:lang w:val="en-GB"/>
        </w:rPr>
        <w:t xml:space="preserve"> over</w:t>
      </w:r>
      <w:r w:rsidR="00D261DD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64,718 Palestinians killed and 163,859 injured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61DD" w:rsidRPr="00D261DD">
        <w:rPr>
          <w:rFonts w:asciiTheme="minorHAnsi" w:hAnsiTheme="minorHAnsi" w:cstheme="minorHAnsi"/>
          <w:sz w:val="22"/>
          <w:szCs w:val="22"/>
          <w:lang w:val="en-GB"/>
        </w:rPr>
        <w:t>in Gaza</w:t>
      </w:r>
      <w:r w:rsidR="00D261D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>– 25 of 26 hospitals in Gaza have been bombed</w:t>
      </w:r>
      <w:r w:rsidR="004B48FE" w:rsidRPr="004B48FE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E4854">
        <w:rPr>
          <w:rFonts w:asciiTheme="minorHAnsi" w:hAnsiTheme="minorHAnsi" w:cstheme="minorHAnsi"/>
          <w:sz w:val="22"/>
          <w:szCs w:val="22"/>
          <w:lang w:val="en-GB"/>
        </w:rPr>
        <w:t xml:space="preserve">This week the </w:t>
      </w:r>
      <w:r w:rsidR="009E4854" w:rsidRPr="00D261DD">
        <w:rPr>
          <w:rFonts w:asciiTheme="minorHAnsi" w:hAnsiTheme="minorHAnsi" w:cstheme="minorHAnsi"/>
          <w:i/>
          <w:iCs/>
          <w:sz w:val="22"/>
          <w:szCs w:val="22"/>
          <w:lang w:val="en-GB"/>
        </w:rPr>
        <w:t>U</w:t>
      </w:r>
      <w:r w:rsidR="00D261DD" w:rsidRPr="00D261D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nited Nations’ </w:t>
      </w:r>
      <w:r w:rsidR="009E4854" w:rsidRPr="00D261DD">
        <w:rPr>
          <w:rFonts w:asciiTheme="minorHAnsi" w:hAnsiTheme="minorHAnsi" w:cstheme="minorHAnsi"/>
          <w:i/>
          <w:iCs/>
          <w:sz w:val="22"/>
          <w:szCs w:val="22"/>
          <w:lang w:val="en-GB"/>
        </w:rPr>
        <w:t>Commission of Inquiry</w:t>
      </w:r>
      <w:r w:rsidR="009E4854">
        <w:rPr>
          <w:rFonts w:asciiTheme="minorHAnsi" w:hAnsiTheme="minorHAnsi" w:cstheme="minorHAnsi"/>
          <w:sz w:val="22"/>
          <w:szCs w:val="22"/>
          <w:lang w:val="en-GB"/>
        </w:rPr>
        <w:t xml:space="preserve"> has </w:t>
      </w:r>
      <w:r w:rsidR="009E4854" w:rsidRPr="009E4854">
        <w:rPr>
          <w:rFonts w:asciiTheme="minorHAnsi" w:hAnsiTheme="minorHAnsi" w:cstheme="minorHAnsi"/>
          <w:sz w:val="22"/>
          <w:szCs w:val="22"/>
          <w:lang w:val="en-GB"/>
        </w:rPr>
        <w:t>conclude</w:t>
      </w:r>
      <w:r w:rsidR="009E4854">
        <w:rPr>
          <w:rFonts w:asciiTheme="minorHAnsi" w:hAnsiTheme="minorHAnsi" w:cstheme="minorHAnsi"/>
          <w:sz w:val="22"/>
          <w:szCs w:val="22"/>
          <w:lang w:val="en-GB"/>
        </w:rPr>
        <w:t>d that “</w:t>
      </w:r>
      <w:r w:rsidR="009E4854" w:rsidRPr="00D261DD">
        <w:rPr>
          <w:rFonts w:asciiTheme="minorHAnsi" w:hAnsiTheme="minorHAnsi" w:cstheme="minorHAnsi"/>
          <w:b/>
          <w:bCs/>
          <w:sz w:val="22"/>
          <w:szCs w:val="22"/>
          <w:lang w:val="en-GB"/>
        </w:rPr>
        <w:t>on reasonable grounds that the Israeli authorities and Israeli security forces have committed and are continuing to commit the following actus reus of genocide against the Palestinians in the Gaza Strip</w:t>
      </w:r>
      <w:r w:rsidR="002A3D06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9E4854">
        <w:rPr>
          <w:rFonts w:asciiTheme="minorHAnsi" w:hAnsiTheme="minorHAnsi" w:cstheme="minorHAnsi"/>
          <w:sz w:val="22"/>
          <w:szCs w:val="22"/>
          <w:lang w:val="en-GB"/>
        </w:rPr>
        <w:t>”</w:t>
      </w:r>
      <w:r w:rsidR="002A3D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133EA">
        <w:rPr>
          <w:rFonts w:asciiTheme="minorHAnsi" w:hAnsiTheme="minorHAnsi" w:cstheme="minorHAnsi"/>
          <w:sz w:val="22"/>
          <w:szCs w:val="22"/>
          <w:lang w:val="en-GB"/>
        </w:rPr>
        <w:t xml:space="preserve">Therefore, </w:t>
      </w:r>
      <w:r w:rsidR="002A3D06">
        <w:rPr>
          <w:rFonts w:asciiTheme="minorHAnsi" w:hAnsiTheme="minorHAnsi" w:cstheme="minorHAnsi"/>
          <w:sz w:val="22"/>
          <w:szCs w:val="22"/>
          <w:lang w:val="en-GB"/>
        </w:rPr>
        <w:t xml:space="preserve">Canada must stop exporting </w:t>
      </w:r>
      <w:r w:rsidR="00304AD1">
        <w:rPr>
          <w:rFonts w:asciiTheme="minorHAnsi" w:hAnsiTheme="minorHAnsi" w:cstheme="minorHAnsi"/>
          <w:sz w:val="22"/>
          <w:szCs w:val="22"/>
          <w:lang w:val="en-GB"/>
        </w:rPr>
        <w:t xml:space="preserve">all weapons </w:t>
      </w:r>
      <w:r w:rsidR="005133EA">
        <w:rPr>
          <w:rFonts w:asciiTheme="minorHAnsi" w:hAnsiTheme="minorHAnsi" w:cstheme="minorHAnsi"/>
          <w:sz w:val="22"/>
          <w:szCs w:val="22"/>
          <w:lang w:val="en-GB"/>
        </w:rPr>
        <w:t>to</w:t>
      </w:r>
      <w:r w:rsidR="002A3D06">
        <w:rPr>
          <w:rFonts w:asciiTheme="minorHAnsi" w:hAnsiTheme="minorHAnsi" w:cstheme="minorHAnsi"/>
          <w:sz w:val="22"/>
          <w:szCs w:val="22"/>
          <w:lang w:val="en-GB"/>
        </w:rPr>
        <w:t xml:space="preserve"> Israel.</w:t>
      </w:r>
      <w:r w:rsidR="004B48F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B48FE" w:rsidRPr="005F32B9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We demand a</w:t>
      </w:r>
      <w:r w:rsidR="002A3D06" w:rsidRPr="005F32B9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n arms embargo</w:t>
      </w:r>
      <w:r w:rsidR="00D261DD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 and a closure of the loopholes</w:t>
      </w:r>
      <w:r w:rsidR="00F721D6" w:rsidRPr="005F32B9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.</w:t>
      </w:r>
      <w:r w:rsidR="00F721D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>We want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Israel’s </w:t>
      </w:r>
      <w:r w:rsidR="002A3D06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illegal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occupation </w:t>
      </w:r>
      <w:r w:rsidR="002A3D06" w:rsidRPr="00D261DD">
        <w:rPr>
          <w:rFonts w:asciiTheme="minorHAnsi" w:hAnsiTheme="minorHAnsi" w:cstheme="minorHAnsi"/>
          <w:sz w:val="22"/>
          <w:szCs w:val="22"/>
          <w:lang w:val="en-GB"/>
        </w:rPr>
        <w:t>of Palestinian land a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nd </w:t>
      </w:r>
      <w:r w:rsidR="002A3D06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>blockade</w:t>
      </w:r>
      <w:r w:rsidR="002A3D06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against Gaza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to end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F721D6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61DD">
        <w:rPr>
          <w:rFonts w:asciiTheme="minorHAnsi" w:hAnsiTheme="minorHAnsi" w:cstheme="minorHAnsi"/>
          <w:sz w:val="22"/>
          <w:szCs w:val="22"/>
          <w:lang w:val="en-GB"/>
        </w:rPr>
        <w:t>Urgently b</w:t>
      </w:r>
      <w:r w:rsidR="00304AD1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ring in Palestinians to reunite with their families in Canada. 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We </w:t>
      </w:r>
      <w:r w:rsidR="00304AD1" w:rsidRPr="00D261DD">
        <w:rPr>
          <w:rFonts w:asciiTheme="minorHAnsi" w:hAnsiTheme="minorHAnsi" w:cstheme="minorHAnsi"/>
          <w:sz w:val="22"/>
          <w:szCs w:val="22"/>
          <w:lang w:val="en-GB"/>
        </w:rPr>
        <w:t>oppose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wider war</w:t>
      </w:r>
      <w:r w:rsidR="00D31171" w:rsidRPr="00D261D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against Yemen, Lebanon, Syria and Iran. </w:t>
      </w:r>
      <w:r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Canada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should be </w:t>
      </w:r>
      <w:r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a country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that helps </w:t>
      </w:r>
      <w:r w:rsidR="00304AD1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bring peace in the </w:t>
      </w:r>
      <w:r w:rsidR="00BC3393" w:rsidRPr="00D261DD">
        <w:rPr>
          <w:rFonts w:asciiTheme="minorHAnsi" w:hAnsiTheme="minorHAnsi" w:cstheme="minorHAnsi"/>
          <w:sz w:val="22"/>
          <w:szCs w:val="22"/>
          <w:lang w:val="en-GB"/>
        </w:rPr>
        <w:t>Middle East</w:t>
      </w:r>
      <w:r w:rsidR="00BF3B0C" w:rsidRPr="00D261DD">
        <w:rPr>
          <w:rFonts w:asciiTheme="minorHAnsi" w:hAnsiTheme="minorHAnsi" w:cstheme="minorHAnsi"/>
          <w:sz w:val="22"/>
          <w:szCs w:val="22"/>
          <w:lang w:val="en-GB"/>
        </w:rPr>
        <w:t>/West Asia</w:t>
      </w:r>
      <w:r w:rsidR="00BC3393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and the 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>world</w:t>
      </w:r>
      <w:r w:rsidR="000B6AD5" w:rsidRPr="00D261DD">
        <w:rPr>
          <w:rFonts w:asciiTheme="minorHAnsi" w:hAnsiTheme="minorHAnsi" w:cstheme="minorHAnsi"/>
          <w:sz w:val="22"/>
          <w:szCs w:val="22"/>
          <w:lang w:val="en-GB"/>
        </w:rPr>
        <w:t xml:space="preserve"> not one that is arming a genocide</w:t>
      </w:r>
      <w:r w:rsidR="004B48FE" w:rsidRPr="00D261D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4B48F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D261DD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Sanction Israel</w:t>
      </w:r>
      <w:r w:rsidR="0045307D" w:rsidRPr="0045307D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.</w:t>
      </w:r>
      <w:r w:rsidR="00D261DD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 We also call on Canada to ensure safe passage for the Global Sumud Flotilla.</w:t>
      </w:r>
    </w:p>
    <w:p w14:paraId="77C07E2E" w14:textId="77777777" w:rsidR="00580BB8" w:rsidRDefault="00580BB8" w:rsidP="0046781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</w:pPr>
    </w:p>
    <w:p w14:paraId="272465AE" w14:textId="77777777" w:rsidR="0064310B" w:rsidRDefault="0064310B" w:rsidP="0046781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</w:pPr>
    </w:p>
    <w:p w14:paraId="20A427A5" w14:textId="5F095B24" w:rsidR="0045307D" w:rsidRDefault="00D261DD" w:rsidP="0045307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val="en-GB"/>
        </w:rPr>
        <w:drawing>
          <wp:inline distT="0" distB="0" distL="0" distR="0" wp14:anchorId="04FA6453" wp14:editId="353AB691">
            <wp:extent cx="3119377" cy="1755876"/>
            <wp:effectExtent l="0" t="0" r="5080" b="0"/>
            <wp:docPr id="1241825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25983" name="Picture 12418259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84" cy="175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7C999" w14:textId="5C957E5F" w:rsidR="005133EA" w:rsidRDefault="005133EA" w:rsidP="00607F0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5133EA" w:rsidSect="00990168">
      <w:footerReference w:type="default" r:id="rId10"/>
      <w:pgSz w:w="12240" w:h="15840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8FF6" w14:textId="77777777" w:rsidR="00BE4257" w:rsidRDefault="00BE4257" w:rsidP="00912578">
      <w:pPr>
        <w:spacing w:after="0" w:line="240" w:lineRule="auto"/>
      </w:pPr>
      <w:r>
        <w:separator/>
      </w:r>
    </w:p>
  </w:endnote>
  <w:endnote w:type="continuationSeparator" w:id="0">
    <w:p w14:paraId="566FD294" w14:textId="77777777" w:rsidR="00BE4257" w:rsidRDefault="00BE4257" w:rsidP="0091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7E4" w14:textId="77777777" w:rsidR="00912578" w:rsidRDefault="00912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9A2E" w14:textId="77777777" w:rsidR="00BE4257" w:rsidRDefault="00BE4257" w:rsidP="00912578">
      <w:pPr>
        <w:spacing w:after="0" w:line="240" w:lineRule="auto"/>
      </w:pPr>
      <w:r>
        <w:separator/>
      </w:r>
    </w:p>
  </w:footnote>
  <w:footnote w:type="continuationSeparator" w:id="0">
    <w:p w14:paraId="79E753F2" w14:textId="77777777" w:rsidR="00BE4257" w:rsidRDefault="00BE4257" w:rsidP="0091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A33"/>
    <w:multiLevelType w:val="hybridMultilevel"/>
    <w:tmpl w:val="0ABE68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6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C"/>
    <w:rsid w:val="000062F4"/>
    <w:rsid w:val="00011642"/>
    <w:rsid w:val="00013A43"/>
    <w:rsid w:val="00017FB9"/>
    <w:rsid w:val="000208D8"/>
    <w:rsid w:val="00035746"/>
    <w:rsid w:val="00045B86"/>
    <w:rsid w:val="000677D7"/>
    <w:rsid w:val="00071E59"/>
    <w:rsid w:val="000852B0"/>
    <w:rsid w:val="00096B15"/>
    <w:rsid w:val="000B5370"/>
    <w:rsid w:val="000B6AD5"/>
    <w:rsid w:val="000D3B75"/>
    <w:rsid w:val="000E48F1"/>
    <w:rsid w:val="00124B18"/>
    <w:rsid w:val="00136F5A"/>
    <w:rsid w:val="001A4562"/>
    <w:rsid w:val="001B63B4"/>
    <w:rsid w:val="001C084D"/>
    <w:rsid w:val="001C38B4"/>
    <w:rsid w:val="001C4391"/>
    <w:rsid w:val="001F3E9E"/>
    <w:rsid w:val="00201684"/>
    <w:rsid w:val="00210A65"/>
    <w:rsid w:val="00216D52"/>
    <w:rsid w:val="002339EB"/>
    <w:rsid w:val="00244DE6"/>
    <w:rsid w:val="00265F39"/>
    <w:rsid w:val="00271075"/>
    <w:rsid w:val="00276A10"/>
    <w:rsid w:val="002A3D06"/>
    <w:rsid w:val="002B6A34"/>
    <w:rsid w:val="002D73D3"/>
    <w:rsid w:val="002F11E2"/>
    <w:rsid w:val="00304AD1"/>
    <w:rsid w:val="00323C48"/>
    <w:rsid w:val="00324123"/>
    <w:rsid w:val="003444DD"/>
    <w:rsid w:val="00346DE1"/>
    <w:rsid w:val="00356D0E"/>
    <w:rsid w:val="00365F4D"/>
    <w:rsid w:val="00370EF0"/>
    <w:rsid w:val="00406288"/>
    <w:rsid w:val="00410AAD"/>
    <w:rsid w:val="00412225"/>
    <w:rsid w:val="00416CCC"/>
    <w:rsid w:val="00417579"/>
    <w:rsid w:val="00424E5F"/>
    <w:rsid w:val="00432E9F"/>
    <w:rsid w:val="00441C6A"/>
    <w:rsid w:val="0045307D"/>
    <w:rsid w:val="00467819"/>
    <w:rsid w:val="004713F2"/>
    <w:rsid w:val="004749A2"/>
    <w:rsid w:val="00491A8A"/>
    <w:rsid w:val="004A7101"/>
    <w:rsid w:val="004B48FE"/>
    <w:rsid w:val="004E0DF8"/>
    <w:rsid w:val="004F2707"/>
    <w:rsid w:val="005100F5"/>
    <w:rsid w:val="005133EA"/>
    <w:rsid w:val="00547A8B"/>
    <w:rsid w:val="00552D6A"/>
    <w:rsid w:val="00561F7A"/>
    <w:rsid w:val="00571066"/>
    <w:rsid w:val="005735A6"/>
    <w:rsid w:val="00580BB8"/>
    <w:rsid w:val="005941AE"/>
    <w:rsid w:val="005A3874"/>
    <w:rsid w:val="005A423C"/>
    <w:rsid w:val="005B794C"/>
    <w:rsid w:val="005D3152"/>
    <w:rsid w:val="005D7796"/>
    <w:rsid w:val="005E674D"/>
    <w:rsid w:val="005F32B9"/>
    <w:rsid w:val="00600B83"/>
    <w:rsid w:val="00607F0B"/>
    <w:rsid w:val="00636C66"/>
    <w:rsid w:val="0064310B"/>
    <w:rsid w:val="00643B64"/>
    <w:rsid w:val="00651D0C"/>
    <w:rsid w:val="00654E83"/>
    <w:rsid w:val="006707F9"/>
    <w:rsid w:val="0067551E"/>
    <w:rsid w:val="006906F6"/>
    <w:rsid w:val="00696F13"/>
    <w:rsid w:val="006A2001"/>
    <w:rsid w:val="006C03AB"/>
    <w:rsid w:val="00704BAD"/>
    <w:rsid w:val="0072615E"/>
    <w:rsid w:val="0076433B"/>
    <w:rsid w:val="00767A49"/>
    <w:rsid w:val="00772D57"/>
    <w:rsid w:val="007A1C19"/>
    <w:rsid w:val="007A322F"/>
    <w:rsid w:val="007B167B"/>
    <w:rsid w:val="007B5EBA"/>
    <w:rsid w:val="007C294E"/>
    <w:rsid w:val="007F3EEB"/>
    <w:rsid w:val="00803348"/>
    <w:rsid w:val="00817761"/>
    <w:rsid w:val="0082351B"/>
    <w:rsid w:val="0082407D"/>
    <w:rsid w:val="00831C6B"/>
    <w:rsid w:val="008368B9"/>
    <w:rsid w:val="008561D7"/>
    <w:rsid w:val="00862B2E"/>
    <w:rsid w:val="00881208"/>
    <w:rsid w:val="008869AB"/>
    <w:rsid w:val="00895E88"/>
    <w:rsid w:val="008A134F"/>
    <w:rsid w:val="008A6676"/>
    <w:rsid w:val="008B0021"/>
    <w:rsid w:val="008B4800"/>
    <w:rsid w:val="008D7B05"/>
    <w:rsid w:val="00905D44"/>
    <w:rsid w:val="00906E6A"/>
    <w:rsid w:val="00912578"/>
    <w:rsid w:val="00916F68"/>
    <w:rsid w:val="009329BF"/>
    <w:rsid w:val="0093437D"/>
    <w:rsid w:val="00937423"/>
    <w:rsid w:val="009422AE"/>
    <w:rsid w:val="009640FC"/>
    <w:rsid w:val="0098435D"/>
    <w:rsid w:val="00990168"/>
    <w:rsid w:val="009A79F3"/>
    <w:rsid w:val="009B6D22"/>
    <w:rsid w:val="009E4854"/>
    <w:rsid w:val="009F2D46"/>
    <w:rsid w:val="00A21395"/>
    <w:rsid w:val="00A56296"/>
    <w:rsid w:val="00A75CBD"/>
    <w:rsid w:val="00A77E55"/>
    <w:rsid w:val="00A8349F"/>
    <w:rsid w:val="00A84E09"/>
    <w:rsid w:val="00A96468"/>
    <w:rsid w:val="00AB7503"/>
    <w:rsid w:val="00AC0B14"/>
    <w:rsid w:val="00AC6980"/>
    <w:rsid w:val="00AD47F7"/>
    <w:rsid w:val="00AE1C19"/>
    <w:rsid w:val="00AF1440"/>
    <w:rsid w:val="00AF4B98"/>
    <w:rsid w:val="00B07379"/>
    <w:rsid w:val="00B1186B"/>
    <w:rsid w:val="00B144E4"/>
    <w:rsid w:val="00B36109"/>
    <w:rsid w:val="00B46027"/>
    <w:rsid w:val="00B52B59"/>
    <w:rsid w:val="00B6590C"/>
    <w:rsid w:val="00BB7E87"/>
    <w:rsid w:val="00BC3393"/>
    <w:rsid w:val="00BE111B"/>
    <w:rsid w:val="00BE4257"/>
    <w:rsid w:val="00BE601E"/>
    <w:rsid w:val="00BF3B0C"/>
    <w:rsid w:val="00BF6A5A"/>
    <w:rsid w:val="00C238DB"/>
    <w:rsid w:val="00C23BDF"/>
    <w:rsid w:val="00C27B99"/>
    <w:rsid w:val="00C4413F"/>
    <w:rsid w:val="00C65A22"/>
    <w:rsid w:val="00CA7120"/>
    <w:rsid w:val="00CB07F3"/>
    <w:rsid w:val="00CB519C"/>
    <w:rsid w:val="00CE1AED"/>
    <w:rsid w:val="00CF0973"/>
    <w:rsid w:val="00D036C0"/>
    <w:rsid w:val="00D10827"/>
    <w:rsid w:val="00D109D4"/>
    <w:rsid w:val="00D261DD"/>
    <w:rsid w:val="00D31171"/>
    <w:rsid w:val="00D363E9"/>
    <w:rsid w:val="00D46A02"/>
    <w:rsid w:val="00D51271"/>
    <w:rsid w:val="00D76151"/>
    <w:rsid w:val="00DA30F2"/>
    <w:rsid w:val="00DB44CC"/>
    <w:rsid w:val="00DC7B82"/>
    <w:rsid w:val="00DD518B"/>
    <w:rsid w:val="00DE6284"/>
    <w:rsid w:val="00DE66DB"/>
    <w:rsid w:val="00DE799B"/>
    <w:rsid w:val="00DF0D75"/>
    <w:rsid w:val="00E03FD0"/>
    <w:rsid w:val="00E066EE"/>
    <w:rsid w:val="00E16CAC"/>
    <w:rsid w:val="00E17DE2"/>
    <w:rsid w:val="00E20521"/>
    <w:rsid w:val="00E27ABE"/>
    <w:rsid w:val="00E35F1E"/>
    <w:rsid w:val="00E62F50"/>
    <w:rsid w:val="00E83E9B"/>
    <w:rsid w:val="00E86004"/>
    <w:rsid w:val="00E95C62"/>
    <w:rsid w:val="00E968C3"/>
    <w:rsid w:val="00EA07AB"/>
    <w:rsid w:val="00EB108C"/>
    <w:rsid w:val="00EC6F81"/>
    <w:rsid w:val="00ED4527"/>
    <w:rsid w:val="00EF070A"/>
    <w:rsid w:val="00F06EBB"/>
    <w:rsid w:val="00F11462"/>
    <w:rsid w:val="00F125D3"/>
    <w:rsid w:val="00F426E8"/>
    <w:rsid w:val="00F4635D"/>
    <w:rsid w:val="00F52C38"/>
    <w:rsid w:val="00F721D6"/>
    <w:rsid w:val="00FB7569"/>
    <w:rsid w:val="00FE6C24"/>
    <w:rsid w:val="00FF08D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D745"/>
  <w15:chartTrackingRefBased/>
  <w15:docId w15:val="{E8491057-327E-441D-994B-608E487C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C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F2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78"/>
  </w:style>
  <w:style w:type="paragraph" w:styleId="Footer">
    <w:name w:val="footer"/>
    <w:basedOn w:val="Normal"/>
    <w:link w:val="FooterChar"/>
    <w:uiPriority w:val="99"/>
    <w:unhideWhenUsed/>
    <w:rsid w:val="0091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78"/>
  </w:style>
  <w:style w:type="character" w:styleId="FollowedHyperlink">
    <w:name w:val="FollowedHyperlink"/>
    <w:basedOn w:val="DefaultParagraphFont"/>
    <w:uiPriority w:val="99"/>
    <w:semiHidden/>
    <w:unhideWhenUsed/>
    <w:rsid w:val="00573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Lorincz</dc:creator>
  <cp:keywords/>
  <dc:description/>
  <cp:lastModifiedBy>Tamara Lorincz</cp:lastModifiedBy>
  <cp:revision>5</cp:revision>
  <cp:lastPrinted>2025-09-19T22:14:00Z</cp:lastPrinted>
  <dcterms:created xsi:type="dcterms:W3CDTF">2025-08-06T00:44:00Z</dcterms:created>
  <dcterms:modified xsi:type="dcterms:W3CDTF">2025-09-20T22:02:00Z</dcterms:modified>
</cp:coreProperties>
</file>